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567" w:firstLine="0"/>
        <w:jc w:val="right"/>
        <w:rPr>
          <w:rFonts w:ascii="Calibri" w:cs="Calibri" w:eastAsia="Calibri" w:hAnsi="Calibri"/>
        </w:rPr>
      </w:pPr>
      <w:bookmarkStart w:colFirst="0" w:colLast="0" w:name="_28h4qwu" w:id="0"/>
      <w:bookmarkEnd w:id="0"/>
      <w:r w:rsidDel="00000000" w:rsidR="00000000" w:rsidRPr="00000000">
        <w:rPr>
          <w:rFonts w:ascii="Calibri" w:cs="Calibri" w:eastAsia="Calibri" w:hAnsi="Calibri"/>
          <w:rtl w:val="0"/>
        </w:rPr>
        <w:t xml:space="preserve">2.pielikums</w:t>
      </w:r>
    </w:p>
    <w:p w:rsidR="00000000" w:rsidDel="00000000" w:rsidP="00000000" w:rsidRDefault="00000000" w:rsidRPr="00000000" w14:paraId="00000002">
      <w:pPr>
        <w:pStyle w:val="Heading1"/>
        <w:spacing w:after="0" w:before="240" w:line="259" w:lineRule="auto"/>
        <w:jc w:val="center"/>
        <w:rPr>
          <w:rFonts w:ascii="Calibri" w:cs="Calibri" w:eastAsia="Calibri" w:hAnsi="Calibri"/>
          <w:b w:val="1"/>
          <w:smallCaps w:val="1"/>
          <w:sz w:val="22"/>
          <w:szCs w:val="22"/>
        </w:rPr>
      </w:pPr>
      <w:bookmarkStart w:colFirst="0" w:colLast="0" w:name="_nmf14n" w:id="1"/>
      <w:bookmarkEnd w:id="1"/>
      <w:r w:rsidDel="00000000" w:rsidR="00000000" w:rsidRPr="00000000">
        <w:rPr>
          <w:rFonts w:ascii="Calibri" w:cs="Calibri" w:eastAsia="Calibri" w:hAnsi="Calibri"/>
          <w:b w:val="1"/>
          <w:smallCaps w:val="1"/>
          <w:sz w:val="22"/>
          <w:szCs w:val="22"/>
          <w:rtl w:val="0"/>
        </w:rPr>
        <w:t xml:space="preserve">DARBINIEKA PIEKRIŠANA PERSONAS DATU APSTRĀDEI</w:t>
      </w:r>
    </w:p>
    <w:p w:rsidR="00000000" w:rsidDel="00000000" w:rsidP="00000000" w:rsidRDefault="00000000" w:rsidRPr="00000000" w14:paraId="00000003">
      <w:pP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120"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Pārzinis:</w:t>
      </w:r>
    </w:p>
    <w:p w:rsidR="00000000" w:rsidDel="00000000" w:rsidP="00000000" w:rsidRDefault="00000000" w:rsidRPr="00000000" w14:paraId="00000005">
      <w:pPr>
        <w:spacing w:after="120" w:line="240" w:lineRule="auto"/>
        <w:rPr>
          <w:rFonts w:ascii="Calibri" w:cs="Calibri" w:eastAsia="Calibri" w:hAnsi="Calibri"/>
          <w:i w:val="1"/>
        </w:rPr>
      </w:pPr>
      <w:bookmarkStart w:colFirst="0" w:colLast="0" w:name="_37m2jsg" w:id="2"/>
      <w:bookmarkEnd w:id="2"/>
      <w:r w:rsidDel="00000000" w:rsidR="00000000" w:rsidRPr="00000000">
        <w:rPr>
          <w:rFonts w:ascii="Calibri" w:cs="Calibri" w:eastAsia="Calibri" w:hAnsi="Calibri"/>
          <w:i w:val="1"/>
          <w:rtl w:val="0"/>
        </w:rPr>
        <w:t xml:space="preserve">Nosaukums: SIA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act.count.think”</w:t>
      </w:r>
    </w:p>
    <w:p w:rsidR="00000000" w:rsidDel="00000000" w:rsidP="00000000" w:rsidRDefault="00000000" w:rsidRPr="00000000" w14:paraId="00000006">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Reģistrācijas numurs: 50203115751, </w:t>
      </w:r>
    </w:p>
    <w:p w:rsidR="00000000" w:rsidDel="00000000" w:rsidP="00000000" w:rsidRDefault="00000000" w:rsidRPr="00000000" w14:paraId="00000007">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Juridiskā adrese: Celmu iela 2–12, Liepāja, LV-3405</w:t>
      </w:r>
    </w:p>
    <w:p w:rsidR="00000000" w:rsidDel="00000000" w:rsidP="00000000" w:rsidRDefault="00000000" w:rsidRPr="00000000" w14:paraId="00000008">
      <w:pPr>
        <w:spacing w:after="120" w:line="240" w:lineRule="auto"/>
        <w:rPr>
          <w:rFonts w:ascii="Calibri" w:cs="Calibri" w:eastAsia="Calibri" w:hAnsi="Calibri"/>
          <w:i w:val="1"/>
        </w:rPr>
      </w:pPr>
      <w:r w:rsidDel="00000000" w:rsidR="00000000" w:rsidRPr="00000000">
        <w:rPr>
          <w:rFonts w:ascii="Calibri" w:cs="Calibri" w:eastAsia="Calibri" w:hAnsi="Calibri"/>
          <w:i w:val="1"/>
          <w:rtl w:val="0"/>
        </w:rPr>
        <w:t xml:space="preserve">E-pasts saziņai personas datu apstrādes un aizsardzības jautājumos:</w:t>
      </w:r>
      <w:r w:rsidDel="00000000" w:rsidR="00000000" w:rsidRPr="00000000">
        <w:rPr>
          <w:rFonts w:ascii="Calibri" w:cs="Calibri" w:eastAsia="Calibri" w:hAnsi="Calibri"/>
          <w:i w:val="1"/>
          <w:color w:val="0000ff"/>
          <w:u w:val="single"/>
          <w:rtl w:val="0"/>
        </w:rPr>
        <w:t xml:space="preserve"> </w:t>
      </w:r>
      <w:r w:rsidDel="00000000" w:rsidR="00000000" w:rsidRPr="00000000">
        <w:rPr>
          <w:rFonts w:ascii="Calibri" w:cs="Calibri" w:eastAsia="Calibri" w:hAnsi="Calibri"/>
          <w:rtl w:val="0"/>
        </w:rPr>
        <w:t xml:space="preserve">_______________</w:t>
      </w:r>
      <w:r w:rsidDel="00000000" w:rsidR="00000000" w:rsidRPr="00000000">
        <w:rPr>
          <w:rtl w:val="0"/>
        </w:rPr>
      </w:r>
    </w:p>
    <w:p w:rsidR="00000000" w:rsidDel="00000000" w:rsidP="00000000" w:rsidRDefault="00000000" w:rsidRPr="00000000" w14:paraId="00000009">
      <w:pPr>
        <w:spacing w:after="12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after="120" w:line="259"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SIA “act.count.think” rada personas datu subjektam, kas ir SIA “act.count.think” darbinieks, izvēles iespēju piekrist savu personas datu apstrādei, kas tiek veikta saistībā ar no darba tiesiskajām attiecībām izrietošajām darbībām un kuras veikšanai nav cita tiesiska pamata, vai arī atteikties no tās.</w:t>
      </w:r>
    </w:p>
    <w:p w:rsidR="00000000" w:rsidDel="00000000" w:rsidP="00000000" w:rsidRDefault="00000000" w:rsidRPr="00000000" w14:paraId="0000000B">
      <w:pPr>
        <w:spacing w:after="120" w:line="259"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Darbinieka dotā piekrišana personas datu apstrādei var tikt atsaukta jebkurā brīdī, iesniedzot SIA “act.count.think” attiecīgo pieprasījumu. Piekrišanas atsaukuma saņemšanas gadījumā, SIA “act.count.think’’ apturēs tās rīcībā esošo personas datu apstrādi, ja nepastāvēs cits apstrādes pamats, taču tas varēs ietekmēt ar darba pienākumu izpildi saistītos procesus. </w:t>
      </w:r>
    </w:p>
    <w:p w:rsidR="00000000" w:rsidDel="00000000" w:rsidP="00000000" w:rsidRDefault="00000000" w:rsidRPr="00000000" w14:paraId="0000000C">
      <w:pPr>
        <w:spacing w:line="259"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Piekrišana  personas datu apstrādei:</w:t>
      </w:r>
    </w:p>
    <w:p w:rsidR="00000000" w:rsidDel="00000000" w:rsidP="00000000" w:rsidRDefault="00000000" w:rsidRPr="00000000" w14:paraId="0000000E">
      <w:pPr>
        <w:spacing w:line="259"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spacing w:after="120" w:line="259" w:lineRule="auto"/>
        <w:jc w:val="both"/>
        <w:rPr>
          <w:rFonts w:ascii="Calibri" w:cs="Calibri" w:eastAsia="Calibri" w:hAnsi="Calibri"/>
        </w:rPr>
      </w:pPr>
      <w:r w:rsidDel="00000000" w:rsidR="00000000" w:rsidRPr="00000000">
        <w:rPr>
          <w:rFonts w:ascii="Calibri" w:cs="Calibri" w:eastAsia="Calibri" w:hAnsi="Calibri"/>
          <w:rtl w:val="0"/>
        </w:rPr>
        <w:t xml:space="preserve">Es, zemāk parakstījies (-usies), dodu savu piekrišanu SIA act.count.think” veikt manu personas datu apstrādi, kura ir nepieciešama saistību un pienākumu, kas izriet no manām un SIA “act.count.think” savstarpējām darba tiesiskajām attiecībām, izpildei.</w:t>
      </w:r>
    </w:p>
    <w:p w:rsidR="00000000" w:rsidDel="00000000" w:rsidP="00000000" w:rsidRDefault="00000000" w:rsidRPr="00000000" w14:paraId="00000010">
      <w:pPr>
        <w:spacing w:after="120" w:line="259" w:lineRule="auto"/>
        <w:jc w:val="both"/>
        <w:rPr>
          <w:rFonts w:ascii="Calibri" w:cs="Calibri" w:eastAsia="Calibri" w:hAnsi="Calibri"/>
        </w:rPr>
      </w:pPr>
      <w:r w:rsidDel="00000000" w:rsidR="00000000" w:rsidRPr="00000000">
        <w:rPr>
          <w:rFonts w:ascii="Calibri" w:cs="Calibri" w:eastAsia="Calibri" w:hAnsi="Calibri"/>
          <w:rtl w:val="0"/>
        </w:rPr>
        <w:t xml:space="preserve">Piekrišana manu personas datu apstrādei ir dota pēc SIA “act.count.think” </w:t>
      </w:r>
      <w:r w:rsidDel="00000000" w:rsidR="00000000" w:rsidRPr="00000000">
        <w:rPr>
          <w:rFonts w:ascii="Calibri" w:cs="Calibri" w:eastAsia="Calibri" w:hAnsi="Calibri"/>
          <w:b w:val="1"/>
          <w:i w:val="1"/>
          <w:rtl w:val="0"/>
        </w:rPr>
        <w:t xml:space="preserve">Privātuma politikas darba pretendentiem un darbiniekiem</w:t>
      </w:r>
      <w:r w:rsidDel="00000000" w:rsidR="00000000" w:rsidRPr="00000000">
        <w:rPr>
          <w:rFonts w:ascii="Calibri" w:cs="Calibri" w:eastAsia="Calibri" w:hAnsi="Calibri"/>
          <w:rtl w:val="0"/>
        </w:rPr>
        <w:t xml:space="preserve">, kurā ir noteikti apstrādājamo personas datu veidi, to apstrādes mērķi un pamati, un ir  aprakstīti citi ar personas datu apstrādi saistītie procesi, izlasīšanas.  </w:t>
        <w:br w:type="textWrapping"/>
        <w:t xml:space="preserve">Iebildumu pret SIA “act.count.think” veicamo personas datu apstrādi, kas notiek saskaņā ar tās </w:t>
      </w:r>
      <w:r w:rsidDel="00000000" w:rsidR="00000000" w:rsidRPr="00000000">
        <w:rPr>
          <w:rFonts w:ascii="Calibri" w:cs="Calibri" w:eastAsia="Calibri" w:hAnsi="Calibri"/>
          <w:b w:val="1"/>
          <w:i w:val="1"/>
          <w:rtl w:val="0"/>
        </w:rPr>
        <w:t xml:space="preserve">Privātuma politiku darba pretendentiem un darbiniekiem</w:t>
      </w:r>
      <w:r w:rsidDel="00000000" w:rsidR="00000000" w:rsidRPr="00000000">
        <w:rPr>
          <w:rFonts w:ascii="Calibri" w:cs="Calibri" w:eastAsia="Calibri" w:hAnsi="Calibri"/>
          <w:rtl w:val="0"/>
        </w:rPr>
        <w:t xml:space="preserve">, kas man ir skaidra un saprotama, nav.  </w:t>
      </w:r>
    </w:p>
    <w:p w:rsidR="00000000" w:rsidDel="00000000" w:rsidP="00000000" w:rsidRDefault="00000000" w:rsidRPr="00000000" w14:paraId="00000011">
      <w:pPr>
        <w:spacing w:after="160" w:line="259" w:lineRule="auto"/>
        <w:rPr>
          <w:rFonts w:ascii="Calibri" w:cs="Calibri" w:eastAsia="Calibri" w:hAnsi="Calibri"/>
        </w:rPr>
      </w:pPr>
      <w:r w:rsidDel="00000000" w:rsidR="00000000" w:rsidRPr="00000000">
        <w:rPr>
          <w:rtl w:val="0"/>
        </w:rPr>
      </w:r>
    </w:p>
    <w:tbl>
      <w:tblPr>
        <w:tblStyle w:val="Table1"/>
        <w:tblW w:w="8784.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5665"/>
        <w:gridCol w:w="1418"/>
        <w:gridCol w:w="1701"/>
        <w:tblGridChange w:id="0">
          <w:tblGrid>
            <w:gridCol w:w="5665"/>
            <w:gridCol w:w="1418"/>
            <w:gridCol w:w="1701"/>
          </w:tblGrid>
        </w:tblGridChange>
      </w:tblGrid>
      <w:tr>
        <w:trPr>
          <w:cantSplit w:val="0"/>
          <w:tblHeader w:val="0"/>
        </w:trPr>
        <w:tc>
          <w:tcPr>
            <w:shd w:fill="auto" w:val="clear"/>
            <w:vAlign w:val="center"/>
          </w:tcPr>
          <w:p w:rsidR="00000000" w:rsidDel="00000000" w:rsidP="00000000" w:rsidRDefault="00000000" w:rsidRPr="00000000" w14:paraId="00000012">
            <w:pPr>
              <w:jc w:val="right"/>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vAlign w:val="center"/>
          </w:tcPr>
          <w:p w:rsidR="00000000" w:rsidDel="00000000" w:rsidP="00000000" w:rsidRDefault="00000000" w:rsidRPr="00000000" w14:paraId="00000013">
            <w:pPr>
              <w:jc w:val="right"/>
              <w:rPr>
                <w:rFonts w:ascii="Calibri" w:cs="Calibri" w:eastAsia="Calibri" w:hAnsi="Calibri"/>
                <w:b w:val="1"/>
              </w:rPr>
            </w:pPr>
            <w:r w:rsidDel="00000000" w:rsidR="00000000" w:rsidRPr="00000000">
              <w:rPr>
                <w:rFonts w:ascii="Calibri" w:cs="Calibri" w:eastAsia="Calibri" w:hAnsi="Calibri"/>
                <w:b w:val="1"/>
                <w:rtl w:val="0"/>
              </w:rPr>
              <w:t xml:space="preserve">/</w:t>
            </w:r>
          </w:p>
        </w:tc>
        <w:tc>
          <w:tcPr>
            <w:shd w:fill="auto" w:val="clear"/>
            <w:vAlign w:val="center"/>
          </w:tcPr>
          <w:p w:rsidR="00000000" w:rsidDel="00000000" w:rsidP="00000000" w:rsidRDefault="00000000" w:rsidRPr="00000000" w14:paraId="00000014">
            <w:pPr>
              <w:jc w:val="center"/>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015">
            <w:pPr>
              <w:jc w:val="right"/>
              <w:rPr>
                <w:rFonts w:ascii="Calibri" w:cs="Calibri" w:eastAsia="Calibri" w:hAnsi="Calibri"/>
                <w:i w:val="1"/>
              </w:rPr>
            </w:pPr>
            <w:r w:rsidDel="00000000" w:rsidR="00000000" w:rsidRPr="00000000">
              <w:rPr>
                <w:rFonts w:ascii="Calibri" w:cs="Calibri" w:eastAsia="Calibri" w:hAnsi="Calibri"/>
                <w:i w:val="1"/>
                <w:rtl w:val="0"/>
              </w:rPr>
              <w:t xml:space="preserve">Vārds, uzvārds                                      </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i w:val="1"/>
                <w:rtl w:val="0"/>
              </w:rPr>
              <w:t xml:space="preserve"> </w:t>
            </w:r>
          </w:p>
        </w:tc>
        <w:tc>
          <w:tcPr/>
          <w:p w:rsidR="00000000" w:rsidDel="00000000" w:rsidP="00000000" w:rsidRDefault="00000000" w:rsidRPr="00000000" w14:paraId="00000016">
            <w:pPr>
              <w:jc w:val="right"/>
              <w:rPr>
                <w:rFonts w:ascii="Calibri" w:cs="Calibri" w:eastAsia="Calibri" w:hAnsi="Calibri"/>
                <w:i w:val="1"/>
              </w:rPr>
            </w:pPr>
            <w:r w:rsidDel="00000000" w:rsidR="00000000" w:rsidRPr="00000000">
              <w:rPr>
                <w:rFonts w:ascii="Calibri" w:cs="Calibri" w:eastAsia="Calibri" w:hAnsi="Calibri"/>
                <w:i w:val="1"/>
                <w:rtl w:val="0"/>
              </w:rPr>
              <w:t xml:space="preserve">Datums       </w:t>
            </w: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17">
            <w:pPr>
              <w:jc w:val="center"/>
              <w:rPr>
                <w:rFonts w:ascii="Calibri" w:cs="Calibri" w:eastAsia="Calibri" w:hAnsi="Calibri"/>
                <w:i w:val="1"/>
              </w:rPr>
            </w:pPr>
            <w:r w:rsidDel="00000000" w:rsidR="00000000" w:rsidRPr="00000000">
              <w:rPr>
                <w:rFonts w:ascii="Calibri" w:cs="Calibri" w:eastAsia="Calibri" w:hAnsi="Calibri"/>
                <w:i w:val="1"/>
                <w:rtl w:val="0"/>
              </w:rPr>
              <w:t xml:space="preserve">Paraksts</w:t>
            </w:r>
          </w:p>
        </w:tc>
      </w:tr>
    </w:tbl>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160" w:line="259" w:lineRule="auto"/>
        <w:rPr>
          <w:rFonts w:ascii="Calibri" w:cs="Calibri" w:eastAsia="Calibri" w:hAnsi="Calibri"/>
        </w:rPr>
      </w:pPr>
      <w:r w:rsidDel="00000000" w:rsidR="00000000" w:rsidRPr="00000000">
        <w:br w:type="page"/>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